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85D91" w14:textId="77777777" w:rsidR="00DF5D48" w:rsidRDefault="00DF5D48" w:rsidP="00DF5D48">
      <w:pPr>
        <w:jc w:val="center"/>
        <w:rPr>
          <w:b/>
          <w:sz w:val="28"/>
          <w:szCs w:val="28"/>
        </w:rPr>
      </w:pPr>
    </w:p>
    <w:p w14:paraId="5EAA288A" w14:textId="77777777" w:rsidR="00DF5D48" w:rsidRDefault="00DF5D48" w:rsidP="00DF5D48">
      <w:pPr>
        <w:jc w:val="center"/>
        <w:rPr>
          <w:b/>
          <w:sz w:val="28"/>
          <w:szCs w:val="28"/>
        </w:rPr>
      </w:pPr>
      <w:r>
        <w:rPr>
          <w:b/>
          <w:noProof/>
          <w:kern w:val="36"/>
          <w:sz w:val="48"/>
          <w:szCs w:val="48"/>
          <w:lang w:eastAsia="ru-RU"/>
        </w:rPr>
        <w:drawing>
          <wp:inline distT="0" distB="0" distL="0" distR="0" wp14:anchorId="5582FC01" wp14:editId="1D0A88D5">
            <wp:extent cx="5600700" cy="1257300"/>
            <wp:effectExtent l="0" t="0" r="0" b="0"/>
            <wp:docPr id="1" name="Рисунок 1"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14:paraId="3B7858DC" w14:textId="77777777" w:rsidR="00BA4E0D" w:rsidRDefault="00BA4E0D" w:rsidP="00BA4E0D">
      <w:pPr>
        <w:jc w:val="center"/>
        <w:rPr>
          <w:b/>
          <w:sz w:val="44"/>
          <w:szCs w:val="44"/>
        </w:rPr>
      </w:pPr>
      <w:proofErr w:type="spellStart"/>
      <w:r>
        <w:rPr>
          <w:b/>
          <w:sz w:val="44"/>
          <w:szCs w:val="44"/>
        </w:rPr>
        <w:t>Одеська</w:t>
      </w:r>
      <w:proofErr w:type="spellEnd"/>
      <w:r>
        <w:rPr>
          <w:b/>
          <w:sz w:val="44"/>
          <w:szCs w:val="44"/>
        </w:rPr>
        <w:t xml:space="preserve"> </w:t>
      </w:r>
      <w:proofErr w:type="spellStart"/>
      <w:r>
        <w:rPr>
          <w:b/>
          <w:sz w:val="44"/>
          <w:szCs w:val="44"/>
        </w:rPr>
        <w:t>обласна</w:t>
      </w:r>
      <w:proofErr w:type="spellEnd"/>
      <w:r>
        <w:rPr>
          <w:b/>
          <w:sz w:val="44"/>
          <w:szCs w:val="44"/>
        </w:rPr>
        <w:t xml:space="preserve"> </w:t>
      </w:r>
      <w:proofErr w:type="spellStart"/>
      <w:r>
        <w:rPr>
          <w:b/>
          <w:sz w:val="44"/>
          <w:szCs w:val="44"/>
        </w:rPr>
        <w:t>організація</w:t>
      </w:r>
      <w:proofErr w:type="spellEnd"/>
    </w:p>
    <w:p w14:paraId="40E21E10" w14:textId="77777777" w:rsidR="00DF5D48" w:rsidRDefault="00DF5D48" w:rsidP="00DF5D48">
      <w:pPr>
        <w:rPr>
          <w:b/>
          <w:sz w:val="28"/>
          <w:szCs w:val="28"/>
        </w:rPr>
      </w:pPr>
    </w:p>
    <w:p w14:paraId="3DA813D2" w14:textId="77777777" w:rsidR="00DF5D48" w:rsidRDefault="00DF5D48" w:rsidP="00DF5D48">
      <w:pPr>
        <w:rPr>
          <w:b/>
        </w:rPr>
      </w:pPr>
      <w:r>
        <w:rPr>
          <w:b/>
        </w:rPr>
        <w:t xml:space="preserve">                           </w:t>
      </w:r>
      <w:r>
        <w:rPr>
          <w:noProof/>
          <w:lang w:eastAsia="ru-RU"/>
        </w:rPr>
        <mc:AlternateContent>
          <mc:Choice Requires="wps">
            <w:drawing>
              <wp:inline distT="0" distB="0" distL="0" distR="0" wp14:anchorId="38301E62" wp14:editId="290A68A0">
                <wp:extent cx="3796030" cy="1167130"/>
                <wp:effectExtent l="0" t="0" r="4445" b="444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796030" cy="1167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5C7F7F" w14:textId="77777777" w:rsidR="00DF5D48" w:rsidRDefault="00DF5D48" w:rsidP="00DF5D48">
                            <w:pPr>
                              <w:jc w:val="center"/>
                            </w:pPr>
                            <w:proofErr w:type="spellStart"/>
                            <w:r>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Pr>
                                <w:color w:val="336699"/>
                                <w:sz w:val="56"/>
                                <w:szCs w:val="56"/>
                                <w14:shadow w14:blurRad="0" w14:dist="45847" w14:dir="2021404" w14:sx="100000" w14:sy="100000" w14:kx="0" w14:ky="0" w14:algn="ctr">
                                  <w14:srgbClr w14:val="B2B2B2">
                                    <w14:alpha w14:val="20000"/>
                                  </w14:srgbClr>
                                </w14:shadow>
                              </w:rPr>
                              <w:t xml:space="preserve"> </w:t>
                            </w:r>
                            <w:proofErr w:type="spellStart"/>
                            <w:r>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wps:txbx>
                      <wps:bodyPr rot="0" vert="horz" wrap="square" lIns="91440" tIns="45720" rIns="91440" bIns="45720" anchor="t" anchorCtr="0" upright="1">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301E62" id="_x0000_t202" coordsize="21600,21600" o:spt="202" path="m,l,21600r21600,l21600,xe">
                <v:stroke joinstyle="miter"/>
                <v:path gradientshapeok="t" o:connecttype="rect"/>
              </v:shapetype>
              <v:shape id="Надпись 2" o:spid="_x0000_s1026" type="#_x0000_t202" style="width:298.9pt;height:9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" filled="f" stroked="f">
                <v:stroke joinstyle="round"/>
                <o:lock v:ext="edit" shapetype="t"/>
                <v:textbox style="mso-fit-shape-to-text:t">
                  <w:txbxContent>
                    <w:p w14:paraId="0F5C7F7F" w14:textId="77777777" w:rsidR="00DF5D48" w:rsidRDefault="00DF5D48" w:rsidP="00DF5D48">
                      <w:pPr>
                        <w:jc w:val="center"/>
                      </w:pPr>
                      <w:proofErr w:type="spellStart"/>
                      <w:r>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Pr>
                          <w:color w:val="336699"/>
                          <w:sz w:val="56"/>
                          <w:szCs w:val="56"/>
                          <w14:shadow w14:blurRad="0" w14:dist="45847" w14:dir="2021404" w14:sx="100000" w14:sy="100000" w14:kx="0" w14:ky="0" w14:algn="ctr">
                            <w14:srgbClr w14:val="B2B2B2">
                              <w14:alpha w14:val="20000"/>
                            </w14:srgbClr>
                          </w14:shadow>
                        </w:rPr>
                        <w:t xml:space="preserve"> </w:t>
                      </w:r>
                      <w:proofErr w:type="spellStart"/>
                      <w:r>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v:textbox>
                <w10:anchorlock/>
              </v:shape>
            </w:pict>
          </mc:Fallback>
        </mc:AlternateContent>
      </w:r>
    </w:p>
    <w:p w14:paraId="740D281E" w14:textId="77777777" w:rsidR="00DF5D48" w:rsidRDefault="00DF5D48" w:rsidP="00DF5D48">
      <w:pPr>
        <w:jc w:val="center"/>
        <w:rPr>
          <w:b/>
          <w:sz w:val="28"/>
          <w:szCs w:val="28"/>
        </w:rPr>
      </w:pPr>
    </w:p>
    <w:p w14:paraId="37C8F605" w14:textId="77777777" w:rsidR="00DF5D48" w:rsidRDefault="00DF5D48" w:rsidP="00DF5D48">
      <w:pPr>
        <w:jc w:val="center"/>
        <w:rPr>
          <w:b/>
          <w:sz w:val="28"/>
          <w:szCs w:val="28"/>
        </w:rPr>
      </w:pPr>
    </w:p>
    <w:p w14:paraId="3392DFAE" w14:textId="227E149A" w:rsidR="00DF5D48" w:rsidRPr="00BA4E0D" w:rsidRDefault="00DF5D48" w:rsidP="00DF5D48">
      <w:pPr>
        <w:jc w:val="center"/>
        <w:rPr>
          <w:b/>
          <w:sz w:val="40"/>
          <w:szCs w:val="40"/>
          <w:lang w:val="uk-UA"/>
        </w:rPr>
      </w:pPr>
      <w:r>
        <w:rPr>
          <w:b/>
          <w:sz w:val="40"/>
          <w:szCs w:val="40"/>
        </w:rPr>
        <w:t xml:space="preserve">№ </w:t>
      </w:r>
      <w:r w:rsidR="00BA4E0D">
        <w:rPr>
          <w:b/>
          <w:sz w:val="40"/>
          <w:szCs w:val="40"/>
          <w:lang w:val="uk-UA"/>
        </w:rPr>
        <w:t>21</w:t>
      </w:r>
    </w:p>
    <w:p w14:paraId="249BE317" w14:textId="77777777" w:rsidR="00DF5D48" w:rsidRDefault="00DF5D48" w:rsidP="00DF5D48">
      <w:pPr>
        <w:rPr>
          <w:b/>
          <w:sz w:val="36"/>
          <w:szCs w:val="36"/>
        </w:rPr>
      </w:pPr>
      <w:r>
        <w:rPr>
          <w:b/>
          <w:sz w:val="36"/>
          <w:szCs w:val="36"/>
          <w:lang w:val="uk-UA"/>
        </w:rPr>
        <w:t xml:space="preserve">                                       Травень </w:t>
      </w:r>
      <w:r>
        <w:rPr>
          <w:b/>
          <w:sz w:val="36"/>
          <w:szCs w:val="36"/>
        </w:rPr>
        <w:t>202</w:t>
      </w:r>
      <w:r>
        <w:rPr>
          <w:b/>
          <w:sz w:val="36"/>
          <w:szCs w:val="36"/>
          <w:lang w:val="uk-UA"/>
        </w:rPr>
        <w:t>2</w:t>
      </w:r>
      <w:r>
        <w:rPr>
          <w:b/>
          <w:sz w:val="36"/>
          <w:szCs w:val="36"/>
        </w:rPr>
        <w:t xml:space="preserve"> р.</w:t>
      </w:r>
    </w:p>
    <w:p w14:paraId="0B63AAC5" w14:textId="77777777" w:rsidR="00DF5D48" w:rsidRDefault="00DF5D48" w:rsidP="00DF5D48">
      <w:pPr>
        <w:rPr>
          <w:b/>
          <w:sz w:val="36"/>
          <w:szCs w:val="36"/>
        </w:rPr>
      </w:pPr>
    </w:p>
    <w:p w14:paraId="099B1100" w14:textId="77777777" w:rsidR="00DF5D48" w:rsidRDefault="00DF5D48" w:rsidP="00DF5D48">
      <w:pPr>
        <w:rPr>
          <w:b/>
          <w:sz w:val="36"/>
          <w:szCs w:val="36"/>
        </w:rPr>
      </w:pPr>
    </w:p>
    <w:p w14:paraId="1CE7E0C7" w14:textId="77777777" w:rsidR="00DF5D48" w:rsidRDefault="00DF5D48" w:rsidP="00DF5D48">
      <w:pPr>
        <w:rPr>
          <w:b/>
          <w:sz w:val="36"/>
          <w:szCs w:val="36"/>
        </w:rPr>
      </w:pPr>
    </w:p>
    <w:p w14:paraId="06A6F97B" w14:textId="77777777" w:rsidR="00DF5D48" w:rsidRPr="00DF5D48" w:rsidRDefault="00DF5D48" w:rsidP="00BA4E0D">
      <w:pPr>
        <w:spacing w:before="300" w:after="300" w:line="240" w:lineRule="auto"/>
        <w:jc w:val="center"/>
        <w:outlineLvl w:val="0"/>
        <w:rPr>
          <w:rFonts w:ascii="Arial" w:eastAsia="Times New Roman" w:hAnsi="Arial" w:cs="Arial"/>
          <w:b/>
          <w:bCs/>
          <w:color w:val="0070C0"/>
          <w:kern w:val="36"/>
          <w:sz w:val="44"/>
          <w:szCs w:val="44"/>
          <w:lang w:val="uk-UA" w:eastAsia="ru-RU"/>
        </w:rPr>
      </w:pPr>
      <w:r w:rsidRPr="00DF5D48">
        <w:rPr>
          <w:rFonts w:ascii="Arial" w:eastAsia="Times New Roman" w:hAnsi="Arial" w:cs="Arial"/>
          <w:b/>
          <w:bCs/>
          <w:color w:val="0070C0"/>
          <w:kern w:val="36"/>
          <w:sz w:val="44"/>
          <w:szCs w:val="44"/>
          <w:lang w:val="uk-UA" w:eastAsia="ru-RU"/>
        </w:rPr>
        <w:t>Відновлено можливість достроково вийти на пенсію</w:t>
      </w:r>
    </w:p>
    <w:p w14:paraId="4EBD863A" w14:textId="77777777" w:rsidR="00DF5D48" w:rsidRPr="00DF5D48" w:rsidRDefault="00DF5D48" w:rsidP="00DF5D48">
      <w:pPr>
        <w:rPr>
          <w:b/>
          <w:sz w:val="36"/>
          <w:szCs w:val="36"/>
          <w:lang w:val="uk-UA"/>
        </w:rPr>
      </w:pPr>
    </w:p>
    <w:p w14:paraId="57D32ECB" w14:textId="77777777" w:rsidR="00DF5D48" w:rsidRDefault="00DF5D48" w:rsidP="00DF5D48">
      <w:pPr>
        <w:rPr>
          <w:b/>
          <w:color w:val="4BACC6" w:themeColor="accent5"/>
          <w:sz w:val="36"/>
          <w:szCs w:val="36"/>
        </w:rPr>
      </w:pPr>
    </w:p>
    <w:p w14:paraId="5BB705C6" w14:textId="77777777" w:rsidR="00DF5D48" w:rsidRDefault="00DF5D48" w:rsidP="00DF5D48">
      <w:pPr>
        <w:rPr>
          <w:b/>
          <w:bCs/>
          <w:sz w:val="32"/>
          <w:szCs w:val="32"/>
          <w:lang w:val="uk-UA"/>
        </w:rPr>
      </w:pPr>
    </w:p>
    <w:p w14:paraId="17656994" w14:textId="77777777" w:rsidR="00DF5D48" w:rsidRDefault="00DF5D48" w:rsidP="00DF5D48">
      <w:pPr>
        <w:rPr>
          <w:b/>
          <w:bCs/>
          <w:sz w:val="32"/>
          <w:szCs w:val="32"/>
          <w:lang w:val="uk-UA"/>
        </w:rPr>
      </w:pPr>
    </w:p>
    <w:p w14:paraId="289014C7" w14:textId="77777777" w:rsidR="00DF5D48" w:rsidRDefault="00DF5D48" w:rsidP="00DF5D48">
      <w:pPr>
        <w:rPr>
          <w:b/>
          <w:bCs/>
          <w:sz w:val="36"/>
          <w:szCs w:val="36"/>
          <w:lang w:val="uk-UA"/>
        </w:rPr>
      </w:pPr>
    </w:p>
    <w:p w14:paraId="73237857" w14:textId="12F5B3F6" w:rsidR="00940BF2" w:rsidRPr="00BA4E0D" w:rsidRDefault="007B1C0B" w:rsidP="00BA4E0D">
      <w:pPr>
        <w:spacing w:after="450" w:line="480" w:lineRule="atLeast"/>
        <w:jc w:val="both"/>
        <w:rPr>
          <w:rFonts w:ascii="Times New Roman" w:eastAsia="Times New Roman" w:hAnsi="Times New Roman"/>
          <w:b/>
          <w:bCs/>
          <w:color w:val="2F2F2F"/>
          <w:sz w:val="28"/>
          <w:szCs w:val="28"/>
          <w:lang w:val="uk-UA" w:eastAsia="ru-RU"/>
        </w:rPr>
      </w:pPr>
      <w:r w:rsidRPr="00BA4E0D">
        <w:rPr>
          <w:rFonts w:ascii="Times New Roman" w:eastAsia="Times New Roman" w:hAnsi="Times New Roman"/>
          <w:b/>
          <w:bCs/>
          <w:color w:val="2F2F2F"/>
          <w:sz w:val="28"/>
          <w:szCs w:val="28"/>
          <w:lang w:val="uk-UA" w:eastAsia="ru-RU"/>
        </w:rPr>
        <w:lastRenderedPageBreak/>
        <w:t xml:space="preserve">      </w:t>
      </w:r>
      <w:r w:rsidR="00940BF2" w:rsidRPr="00BA4E0D">
        <w:rPr>
          <w:rFonts w:ascii="Times New Roman" w:eastAsia="Times New Roman" w:hAnsi="Times New Roman"/>
          <w:b/>
          <w:bCs/>
          <w:color w:val="2F2F2F"/>
          <w:sz w:val="28"/>
          <w:szCs w:val="28"/>
          <w:lang w:val="uk-UA" w:eastAsia="ru-RU"/>
        </w:rPr>
        <w:t>Нові підстави дострокового призначення пенсій</w:t>
      </w:r>
    </w:p>
    <w:p w14:paraId="32CC9226" w14:textId="77777777" w:rsidR="00C06D66" w:rsidRPr="00BA4E0D" w:rsidRDefault="007B1C0B" w:rsidP="00BA4E0D">
      <w:pPr>
        <w:jc w:val="both"/>
        <w:rPr>
          <w:rFonts w:ascii="Times New Roman" w:hAnsi="Times New Roman"/>
          <w:sz w:val="28"/>
          <w:szCs w:val="28"/>
          <w:lang w:val="uk-UA"/>
        </w:rPr>
      </w:pPr>
      <w:r w:rsidRPr="00BA4E0D">
        <w:rPr>
          <w:rFonts w:ascii="Times New Roman" w:hAnsi="Times New Roman"/>
          <w:sz w:val="28"/>
          <w:szCs w:val="28"/>
          <w:lang w:val="uk-UA" w:eastAsia="ru-RU"/>
        </w:rPr>
        <w:t xml:space="preserve">      </w:t>
      </w:r>
      <w:r w:rsidR="00C06D66" w:rsidRPr="00BA4E0D">
        <w:rPr>
          <w:rFonts w:ascii="Times New Roman" w:hAnsi="Times New Roman"/>
          <w:sz w:val="28"/>
          <w:szCs w:val="28"/>
          <w:lang w:val="uk-UA"/>
        </w:rPr>
        <w:t>Верховна Рада ухвалила Закон України  від 15 лютого 2022 року «2040-1Х «Про внесення змін до деяких законів України щодо вдосконалення пенсійного законодавства».</w:t>
      </w:r>
    </w:p>
    <w:p w14:paraId="32DB2797" w14:textId="31978463" w:rsidR="009E4C10"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Внесеними змінами </w:t>
      </w:r>
      <w:hyperlink r:id="rId7" w:tgtFrame="_blank" w:history="1">
        <w:r w:rsidRPr="00BA4E0D">
          <w:rPr>
            <w:rStyle w:val="a4"/>
            <w:rFonts w:ascii="Times New Roman" w:hAnsi="Times New Roman"/>
            <w:color w:val="auto"/>
            <w:sz w:val="28"/>
            <w:szCs w:val="28"/>
            <w:lang w:val="uk-UA"/>
          </w:rPr>
          <w:t>передбачено</w:t>
        </w:r>
      </w:hyperlink>
      <w:r w:rsidRPr="00BA4E0D">
        <w:rPr>
          <w:rFonts w:ascii="Times New Roman" w:hAnsi="Times New Roman"/>
          <w:sz w:val="28"/>
          <w:szCs w:val="28"/>
          <w:lang w:val="uk-UA"/>
        </w:rPr>
        <w:t xml:space="preserve">, зокрема, відновлення норми про призначення достроково пенсії за віком за півтора роки до досягнення пенсійного віку особам, трудовий договір з якими розірвано </w:t>
      </w:r>
      <w:r w:rsidR="00CF0B94" w:rsidRPr="00BA4E0D">
        <w:rPr>
          <w:rFonts w:ascii="Times New Roman" w:hAnsi="Times New Roman"/>
          <w:sz w:val="28"/>
          <w:szCs w:val="28"/>
          <w:lang w:val="uk-UA"/>
        </w:rPr>
        <w:t xml:space="preserve">у </w:t>
      </w:r>
      <w:r w:rsidRPr="00BA4E0D">
        <w:rPr>
          <w:rFonts w:ascii="Times New Roman" w:hAnsi="Times New Roman"/>
          <w:sz w:val="28"/>
          <w:szCs w:val="28"/>
          <w:lang w:val="uk-UA"/>
        </w:rPr>
        <w:t xml:space="preserve">зв’язку із змінами в організації виробництва та за інших умов. </w:t>
      </w:r>
    </w:p>
    <w:p w14:paraId="6D0F8F0C" w14:textId="17E70A1F" w:rsidR="00C06D66" w:rsidRPr="00BA4E0D" w:rsidRDefault="009E4C10"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w:t>
      </w:r>
      <w:r w:rsidR="00C06D66" w:rsidRPr="00BA4E0D">
        <w:rPr>
          <w:rFonts w:ascii="Times New Roman" w:hAnsi="Times New Roman"/>
          <w:sz w:val="28"/>
          <w:szCs w:val="28"/>
          <w:lang w:val="uk-UA"/>
        </w:rPr>
        <w:t xml:space="preserve">Також достроково призначатимуть пенсії батькам дітей, які страждають на рідкісні захворювання і яким не встановлено інвалідність. </w:t>
      </w:r>
    </w:p>
    <w:p w14:paraId="08EFB7FF"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Як відомо, норма щодо дострокового призначення пенсії за віком (за 1,5 року до досягнення пенсійного віку) існувала до 1 січня 2015 року, але була скасована Законом України “Про внесення змін та визнання такими, що втратили чинність, деяких законодавчих актів України” від 28 грудня 2014 року № 76-VIII.</w:t>
      </w:r>
    </w:p>
    <w:p w14:paraId="6F727632"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Протягом всього минулого періоду постійно обговорювалось питання поновлення раніше діючої норми, неодноразово це питання порушувалось профспілками.</w:t>
      </w:r>
    </w:p>
    <w:p w14:paraId="152D3DB9"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У зв’язку з прийняттям Закону № 2040-ІХ у новій редакції викладено положення деяких законів України:</w:t>
      </w:r>
    </w:p>
    <w:p w14:paraId="03A5A8DE"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Закон України “Про основні засади соціального захисту ветеранів праці та інших громадян похилого віку” доповнено статтею 21;</w:t>
      </w:r>
    </w:p>
    <w:p w14:paraId="054C0B24"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Закон України “Про загальнообов’язкове державне пенсійне страхування” статтю 115 доповнено пунктами 6 і 7;</w:t>
      </w:r>
    </w:p>
    <w:p w14:paraId="51542A49"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Закон України «Про зайнятість населення» від 05.07.2012 № 5067-VI (із наступними змінами) доповнено статтею 49.</w:t>
      </w:r>
    </w:p>
    <w:p w14:paraId="24E713EE"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w:t>
      </w:r>
      <w:r w:rsidR="007B1C0B" w:rsidRPr="00BA4E0D">
        <w:rPr>
          <w:rFonts w:ascii="Times New Roman" w:hAnsi="Times New Roman"/>
          <w:sz w:val="28"/>
          <w:szCs w:val="28"/>
          <w:lang w:val="uk-UA"/>
        </w:rPr>
        <w:t xml:space="preserve">    </w:t>
      </w:r>
      <w:r w:rsidRPr="00BA4E0D">
        <w:rPr>
          <w:rFonts w:ascii="Times New Roman" w:hAnsi="Times New Roman"/>
          <w:sz w:val="28"/>
          <w:szCs w:val="28"/>
          <w:lang w:val="uk-UA"/>
        </w:rPr>
        <w:t xml:space="preserve"> Зміст поновлених законодавчих положень полягає у наступному.</w:t>
      </w:r>
    </w:p>
    <w:p w14:paraId="4FF44A08"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w:t>
      </w:r>
      <w:r w:rsidR="007B1C0B" w:rsidRPr="00BA4E0D">
        <w:rPr>
          <w:rFonts w:ascii="Times New Roman" w:hAnsi="Times New Roman"/>
          <w:sz w:val="28"/>
          <w:szCs w:val="28"/>
          <w:lang w:val="uk-UA"/>
        </w:rPr>
        <w:t xml:space="preserve">  </w:t>
      </w:r>
      <w:r w:rsidRPr="00BA4E0D">
        <w:rPr>
          <w:rFonts w:ascii="Times New Roman" w:hAnsi="Times New Roman"/>
          <w:sz w:val="28"/>
          <w:szCs w:val="28"/>
          <w:lang w:val="uk-UA"/>
        </w:rPr>
        <w:t xml:space="preserve">Особи, трудовий договір з якими розірвано з ініціативи власника або уповноваженого ним органу у зв’язку із змінами в організації виробництва та праці, в тому числі з ліквідацією, реорганізацією, банкрутством, перепрофілюванням підприємства, установи, організації, скороченням чисельності або штату працівників, за умови реєстрації осіб у державній службі зайнятості та відсутності підходящої для них роботи, а також у зв’язку з виявленням невідповідності працівника займаній посаді за станом здоров’я у порядку, визначеному Кабінетом Міністрів України, яким на день звільнення залишилося не більше ніж півтора року до досягнення пенсійного </w:t>
      </w:r>
      <w:r w:rsidRPr="00BA4E0D">
        <w:rPr>
          <w:rFonts w:ascii="Times New Roman" w:hAnsi="Times New Roman"/>
          <w:sz w:val="28"/>
          <w:szCs w:val="28"/>
          <w:lang w:val="uk-UA"/>
        </w:rPr>
        <w:lastRenderedPageBreak/>
        <w:t>віку, гарантується право на достроковий вихід на пенсію за віком відповідно до цього Закону, якщо вони мають страховий стаж, необхідний для призначення пенсії за віком у мінімальному розмірі.</w:t>
      </w:r>
    </w:p>
    <w:p w14:paraId="69C8F410"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Виплата достроково призначеної пенсії та оплата послуг за її доставку у період до досягнення особою пенсійного віку здійснюється Пенсійним фондом України за рахунок коштів, що сплачуються Фондом загальнообов’язкового державного соціального страхування України на випадок безробіття.</w:t>
      </w:r>
    </w:p>
    <w:p w14:paraId="5D47FDE0"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Важливою умовою для виходу на пенсію на 1,5 роки раніше є наявність повного страхового стажу. Пенсійний вік в Україні сьогодні становить 60 років і для чоловіків, і для жінок. Страховий стаж зростає кожного року. У 2022 він становить 29 років, а у 2028 сягне 35 років.</w:t>
      </w:r>
    </w:p>
    <w:p w14:paraId="2DE36214"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Якщо в особи на час досягнення пенсійного віку немає необхідного страхового стажу, вона зможе вийти на пенсію за віком пізніше. Зокрема, у 2022 році при наявності страхового стажу від 19 до 29 років особа набуде право на призначення пенсії за віком після досягнення 63-річного віку,  а при наявності стажу від 15 до 19 років - лише після досягнення 65-річного віку (частини перша-третя статті 26 Закону №1058).</w:t>
      </w:r>
    </w:p>
    <w:p w14:paraId="07365BBB"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Коли не вистачає страхового стажу завжди виникає питання які можуть бути  ще варіанти його вирішення. Наприклад, особа досягла 60 років у січні 2022 року, її страховий стаж на цей момент становить 28 років.</w:t>
      </w:r>
    </w:p>
    <w:p w14:paraId="4B69CCD4"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Одним із варіантів, як зазначалося вище, є вийти на пенсію після досягнення 63 років, тобто у січні 2025 року. Інший варіант – допрацювати ще 1 рік, набувши необхідний стаж 29 років, і вийти на пенсію у 2023 році.</w:t>
      </w:r>
    </w:p>
    <w:p w14:paraId="34E3CE30"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Ще один варіант – докупити необхідну кількість страхового стажу – 1 рік (про що йтиметься нижче) і вийти на пенсію після досягнення 60 років.  </w:t>
      </w:r>
    </w:p>
    <w:p w14:paraId="2269D3DE" w14:textId="2ADF6F80"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Підтвердження страхового стажу, необхідного для призначення пенсії за віком, здійснюється шляхом обміну інформацією між Фондом загальнообов’язкового державного соціального страхування України на випадок безробіття та Пенсійним фондом України у визначеному ними порядку за погодженням із центральними органами виконавчої влади, що забезпечують формування державної політики у сферах соціального захисту населення та зайнятості населення.</w:t>
      </w:r>
    </w:p>
    <w:p w14:paraId="58C5496E" w14:textId="248CBF52" w:rsidR="000F0C82" w:rsidRPr="00BA4E0D" w:rsidRDefault="000F0C82" w:rsidP="00BA4E0D">
      <w:pPr>
        <w:pStyle w:val="a5"/>
        <w:spacing w:after="0" w:afterAutospacing="0"/>
        <w:jc w:val="both"/>
        <w:rPr>
          <w:sz w:val="28"/>
          <w:szCs w:val="28"/>
          <w:lang w:val="uk-UA"/>
        </w:rPr>
      </w:pPr>
      <w:r w:rsidRPr="00BA4E0D">
        <w:rPr>
          <w:sz w:val="28"/>
          <w:szCs w:val="28"/>
          <w:lang w:val="uk-UA"/>
        </w:rPr>
        <w:t xml:space="preserve">      Урегульовано питання зарахування до страхового стажу для призначення пенсії депортованим особам, які знаходилися на </w:t>
      </w:r>
      <w:proofErr w:type="spellStart"/>
      <w:r w:rsidRPr="00BA4E0D">
        <w:rPr>
          <w:sz w:val="28"/>
          <w:szCs w:val="28"/>
          <w:lang w:val="uk-UA"/>
        </w:rPr>
        <w:t>спецпоселенні</w:t>
      </w:r>
      <w:proofErr w:type="spellEnd"/>
      <w:r w:rsidRPr="00BA4E0D">
        <w:rPr>
          <w:sz w:val="28"/>
          <w:szCs w:val="28"/>
          <w:lang w:val="uk-UA"/>
        </w:rPr>
        <w:t xml:space="preserve"> (період якого визначається з моменту депортації до моменту зняття режиму </w:t>
      </w:r>
      <w:proofErr w:type="spellStart"/>
      <w:r w:rsidRPr="00BA4E0D">
        <w:rPr>
          <w:sz w:val="28"/>
          <w:szCs w:val="28"/>
          <w:lang w:val="uk-UA"/>
        </w:rPr>
        <w:t>спецпоселень</w:t>
      </w:r>
      <w:proofErr w:type="spellEnd"/>
      <w:r w:rsidRPr="00BA4E0D">
        <w:rPr>
          <w:sz w:val="28"/>
          <w:szCs w:val="28"/>
          <w:lang w:val="uk-UA"/>
        </w:rPr>
        <w:t xml:space="preserve"> включно), періоду роботи на </w:t>
      </w:r>
      <w:proofErr w:type="spellStart"/>
      <w:r w:rsidRPr="00BA4E0D">
        <w:rPr>
          <w:sz w:val="28"/>
          <w:szCs w:val="28"/>
          <w:lang w:val="uk-UA"/>
        </w:rPr>
        <w:t>спецпоселенні</w:t>
      </w:r>
      <w:proofErr w:type="spellEnd"/>
      <w:r w:rsidRPr="00BA4E0D">
        <w:rPr>
          <w:sz w:val="28"/>
          <w:szCs w:val="28"/>
          <w:lang w:val="uk-UA"/>
        </w:rPr>
        <w:t xml:space="preserve">, у потрійному розмірі (за рахунок </w:t>
      </w:r>
      <w:r w:rsidRPr="00BA4E0D">
        <w:rPr>
          <w:sz w:val="28"/>
          <w:szCs w:val="28"/>
          <w:lang w:val="uk-UA"/>
        </w:rPr>
        <w:lastRenderedPageBreak/>
        <w:t>Державного бюджету України), (ч. 4 ст. 24 Закону № 1058</w:t>
      </w:r>
      <w:r w:rsidR="000E3D07" w:rsidRPr="00BA4E0D">
        <w:rPr>
          <w:sz w:val="28"/>
          <w:szCs w:val="28"/>
          <w:lang w:val="uk-UA"/>
        </w:rPr>
        <w:t xml:space="preserve">  «Про загальнообов’язкове державне пенсійне страхування» від 09.07.2003 р</w:t>
      </w:r>
      <w:r w:rsidRPr="00BA4E0D">
        <w:rPr>
          <w:sz w:val="28"/>
          <w:szCs w:val="28"/>
          <w:lang w:val="uk-UA"/>
        </w:rPr>
        <w:t>).</w:t>
      </w:r>
    </w:p>
    <w:p w14:paraId="50F1A99D"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Крім цього, постановою Кабінету Міністрів України від 1 квітня 2022 року № 377 “Деякі питання виплати пенсії в разі втрати годувальника під час дії воєнного стану” установлено, що під час дії в Україні воєнного стану та протягом одного місяця після його припинення дітям віком від 18 до 23 років, які навчаються за денною формою навчання у закладах професійної (професійно-технічної), фахової </w:t>
      </w:r>
      <w:proofErr w:type="spellStart"/>
      <w:r w:rsidRPr="00BA4E0D">
        <w:rPr>
          <w:rFonts w:ascii="Times New Roman" w:hAnsi="Times New Roman"/>
          <w:sz w:val="28"/>
          <w:szCs w:val="28"/>
          <w:lang w:val="uk-UA"/>
        </w:rPr>
        <w:t>передвищої</w:t>
      </w:r>
      <w:proofErr w:type="spellEnd"/>
      <w:r w:rsidRPr="00BA4E0D">
        <w:rPr>
          <w:rFonts w:ascii="Times New Roman" w:hAnsi="Times New Roman"/>
          <w:sz w:val="28"/>
          <w:szCs w:val="28"/>
          <w:lang w:val="uk-UA"/>
        </w:rPr>
        <w:t xml:space="preserve"> та вищої освіти, пенсія в разі втрати годувальника призначається, а виплата раніше призначеної пенсії продовжується без надання довідки закладу освіти на підставі даних про навчання за денною формою навчання у 2022 році, отриманих Пенсійним фондом України з Єдиної державної електронної бази з питань освіти.</w:t>
      </w:r>
    </w:p>
    <w:p w14:paraId="6204CE31" w14:textId="65A3D565"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Також у зв’язку з прийняттям  Закону  збільшили віковий поріг визначення дитини особою з інвалідністю з дитинства з 16 до 18 років. </w:t>
      </w:r>
    </w:p>
    <w:p w14:paraId="2187C556" w14:textId="78C71BBD" w:rsidR="00846DE3" w:rsidRPr="00BA4E0D" w:rsidRDefault="004D56C3" w:rsidP="00BA4E0D">
      <w:pPr>
        <w:spacing w:after="150" w:line="240" w:lineRule="auto"/>
        <w:ind w:firstLine="450"/>
        <w:jc w:val="both"/>
        <w:rPr>
          <w:rFonts w:ascii="Times New Roman" w:eastAsia="Times New Roman" w:hAnsi="Times New Roman"/>
          <w:sz w:val="28"/>
          <w:szCs w:val="28"/>
          <w:lang w:val="uk-UA" w:eastAsia="ru-RU"/>
        </w:rPr>
      </w:pPr>
      <w:r w:rsidRPr="00BA4E0D">
        <w:rPr>
          <w:rFonts w:ascii="Times New Roman" w:eastAsia="Times New Roman" w:hAnsi="Times New Roman"/>
          <w:sz w:val="28"/>
          <w:szCs w:val="28"/>
          <w:lang w:val="uk-UA" w:eastAsia="ru-RU"/>
        </w:rPr>
        <w:t xml:space="preserve">Достроковий вихід на пенсію за віком: </w:t>
      </w:r>
      <w:r w:rsidR="00846DE3" w:rsidRPr="00BA4E0D">
        <w:rPr>
          <w:rFonts w:ascii="Times New Roman" w:eastAsia="Times New Roman" w:hAnsi="Times New Roman"/>
          <w:sz w:val="28"/>
          <w:szCs w:val="28"/>
          <w:lang w:val="uk-UA" w:eastAsia="ru-RU"/>
        </w:rPr>
        <w:t>жінки, які народили п’ятьох або більше дітей та виховали їх до шестирічного віку, матері осіб з інвалідністю з дитинства та тяжко хворих дітей, яким не встановлено інвалідність, які виховали їх до досягнення зазначеного віку, - після досягнення віку 50 років та за наявності не менше ніж 15 років страхового стажу. При цьому особами з інвалідністю з дитинства вважаються також діти з інвалідністю віком до 18 років.</w:t>
      </w:r>
    </w:p>
    <w:p w14:paraId="14BB3E95" w14:textId="4AF64D30" w:rsidR="00846DE3" w:rsidRPr="00BA4E0D" w:rsidRDefault="00846DE3" w:rsidP="00BA4E0D">
      <w:pPr>
        <w:spacing w:after="150" w:line="240" w:lineRule="auto"/>
        <w:ind w:firstLine="450"/>
        <w:jc w:val="both"/>
        <w:rPr>
          <w:rFonts w:ascii="Times New Roman" w:eastAsia="Times New Roman" w:hAnsi="Times New Roman"/>
          <w:sz w:val="28"/>
          <w:szCs w:val="28"/>
          <w:lang w:val="uk-UA" w:eastAsia="ru-RU"/>
        </w:rPr>
      </w:pPr>
      <w:bookmarkStart w:id="0" w:name="n57"/>
      <w:bookmarkEnd w:id="0"/>
      <w:r w:rsidRPr="00BA4E0D">
        <w:rPr>
          <w:rFonts w:ascii="Times New Roman" w:eastAsia="Times New Roman" w:hAnsi="Times New Roman"/>
          <w:sz w:val="28"/>
          <w:szCs w:val="28"/>
          <w:lang w:val="uk-UA" w:eastAsia="ru-RU"/>
        </w:rPr>
        <w:t>За вибором матері або в разі її відсутності, якщо виховання п’ятьох або більше дітей, дитини з інвалідністю чи тяжко хворої дитини, якій не встановлено інвалідність, до шестирічного віку здійснювалося батьком, батьку призначається дострокова пенсія за віком після досягнення віку 55 років та за наявності страхового стажу не менше ніж 20 років";</w:t>
      </w:r>
    </w:p>
    <w:p w14:paraId="6D6705B0"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Установили, що непрацездатними членами сім'ї також вважаються чоловік (дружина), батько, мати, якщо вони досягли віку 65 років.</w:t>
      </w:r>
    </w:p>
    <w:p w14:paraId="2452339D"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Усунуто різницю в розмірах надбавок за однакову тривалість більш пізнього виходу на пенсію, яка наразі в деяких випадках відрізняється в декілька разів залежно від часу виходу на пенсію (до чи після 2004 року).</w:t>
      </w:r>
    </w:p>
    <w:p w14:paraId="0092DF7D" w14:textId="6D93D253"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w:t>
      </w:r>
      <w:r w:rsidR="00110F21" w:rsidRPr="00BA4E0D">
        <w:rPr>
          <w:rFonts w:ascii="Times New Roman" w:hAnsi="Times New Roman"/>
          <w:sz w:val="28"/>
          <w:szCs w:val="28"/>
          <w:lang w:val="uk-UA"/>
        </w:rPr>
        <w:t>М</w:t>
      </w:r>
      <w:r w:rsidRPr="00BA4E0D">
        <w:rPr>
          <w:rFonts w:ascii="Times New Roman" w:hAnsi="Times New Roman"/>
          <w:sz w:val="28"/>
          <w:szCs w:val="28"/>
          <w:lang w:val="uk-UA"/>
        </w:rPr>
        <w:t xml:space="preserve">інімальні розміри пенсій з інвалідності </w:t>
      </w:r>
      <w:r w:rsidR="00110F21" w:rsidRPr="00BA4E0D">
        <w:rPr>
          <w:rFonts w:ascii="Times New Roman" w:hAnsi="Times New Roman"/>
          <w:sz w:val="28"/>
          <w:szCs w:val="28"/>
          <w:lang w:val="uk-UA"/>
        </w:rPr>
        <w:t xml:space="preserve"> </w:t>
      </w:r>
      <w:proofErr w:type="spellStart"/>
      <w:r w:rsidR="00110F21" w:rsidRPr="00BA4E0D">
        <w:rPr>
          <w:rFonts w:ascii="Times New Roman" w:hAnsi="Times New Roman"/>
          <w:sz w:val="28"/>
          <w:szCs w:val="28"/>
          <w:lang w:val="uk-UA"/>
        </w:rPr>
        <w:t>збільшаться</w:t>
      </w:r>
      <w:proofErr w:type="spellEnd"/>
      <w:r w:rsidR="00110F21" w:rsidRPr="00BA4E0D">
        <w:rPr>
          <w:rFonts w:ascii="Times New Roman" w:hAnsi="Times New Roman"/>
          <w:sz w:val="28"/>
          <w:szCs w:val="28"/>
          <w:lang w:val="uk-UA"/>
        </w:rPr>
        <w:t xml:space="preserve"> з 01.10.2022 року,</w:t>
      </w:r>
      <w:r w:rsidRPr="00BA4E0D">
        <w:rPr>
          <w:rFonts w:ascii="Times New Roman" w:hAnsi="Times New Roman"/>
          <w:sz w:val="28"/>
          <w:szCs w:val="28"/>
          <w:lang w:val="uk-UA"/>
        </w:rPr>
        <w:t xml:space="preserve"> зокрема, для військовослужбовців, держслужбовців та науковців, а також  для осіб з інвалідністю внаслідок війни (мінімум для І групи - 5025 грн, ІІ - 4610 грн, ІІІ групи - 4396 грн).</w:t>
      </w:r>
    </w:p>
    <w:p w14:paraId="5FAEA7FE" w14:textId="16397831" w:rsidR="002200ED" w:rsidRPr="00BA4E0D" w:rsidRDefault="00236860"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w:t>
      </w:r>
      <w:r w:rsidR="00110F21" w:rsidRPr="00BA4E0D">
        <w:rPr>
          <w:rFonts w:ascii="Times New Roman" w:hAnsi="Times New Roman"/>
          <w:sz w:val="28"/>
          <w:szCs w:val="28"/>
          <w:lang w:val="uk-UA"/>
        </w:rPr>
        <w:t xml:space="preserve">      </w:t>
      </w:r>
      <w:r w:rsidRPr="00BA4E0D">
        <w:rPr>
          <w:rFonts w:ascii="Times New Roman" w:hAnsi="Times New Roman"/>
          <w:sz w:val="28"/>
          <w:szCs w:val="28"/>
          <w:lang w:val="uk-UA"/>
        </w:rPr>
        <w:t>П</w:t>
      </w:r>
      <w:r w:rsidR="002200ED" w:rsidRPr="00BA4E0D">
        <w:rPr>
          <w:rFonts w:ascii="Times New Roman" w:hAnsi="Times New Roman"/>
          <w:sz w:val="28"/>
          <w:szCs w:val="28"/>
          <w:lang w:val="uk-UA"/>
        </w:rPr>
        <w:t>оложення Закону</w:t>
      </w:r>
      <w:r w:rsidRPr="00BA4E0D">
        <w:rPr>
          <w:rFonts w:ascii="Times New Roman" w:hAnsi="Times New Roman"/>
          <w:sz w:val="28"/>
          <w:szCs w:val="28"/>
          <w:lang w:val="uk-UA"/>
        </w:rPr>
        <w:t xml:space="preserve"> визначає</w:t>
      </w:r>
      <w:r w:rsidR="002200ED" w:rsidRPr="00BA4E0D">
        <w:rPr>
          <w:rFonts w:ascii="Times New Roman" w:hAnsi="Times New Roman"/>
          <w:sz w:val="28"/>
          <w:szCs w:val="28"/>
          <w:lang w:val="uk-UA"/>
        </w:rPr>
        <w:t xml:space="preserve"> </w:t>
      </w:r>
      <w:r w:rsidRPr="00BA4E0D">
        <w:rPr>
          <w:rFonts w:ascii="Times New Roman" w:hAnsi="Times New Roman"/>
          <w:sz w:val="28"/>
          <w:szCs w:val="28"/>
          <w:lang w:val="uk-UA"/>
        </w:rPr>
        <w:t xml:space="preserve"> дату </w:t>
      </w:r>
      <w:r w:rsidR="002200ED" w:rsidRPr="00BA4E0D">
        <w:rPr>
          <w:rFonts w:ascii="Times New Roman" w:hAnsi="Times New Roman"/>
          <w:sz w:val="28"/>
          <w:szCs w:val="28"/>
          <w:lang w:val="uk-UA"/>
        </w:rPr>
        <w:t xml:space="preserve"> індексації </w:t>
      </w:r>
      <w:r w:rsidRPr="00BA4E0D">
        <w:rPr>
          <w:rFonts w:ascii="Times New Roman" w:hAnsi="Times New Roman"/>
          <w:sz w:val="28"/>
          <w:szCs w:val="28"/>
          <w:lang w:val="uk-UA"/>
        </w:rPr>
        <w:t xml:space="preserve">пенсій - </w:t>
      </w:r>
      <w:r w:rsidR="002200ED" w:rsidRPr="00BA4E0D">
        <w:rPr>
          <w:rFonts w:ascii="Times New Roman" w:hAnsi="Times New Roman"/>
          <w:sz w:val="28"/>
          <w:szCs w:val="28"/>
          <w:lang w:val="uk-UA"/>
        </w:rPr>
        <w:t xml:space="preserve">1 березня </w:t>
      </w:r>
      <w:r w:rsidRPr="00BA4E0D">
        <w:rPr>
          <w:rFonts w:ascii="Times New Roman" w:hAnsi="Times New Roman"/>
          <w:sz w:val="28"/>
          <w:szCs w:val="28"/>
          <w:lang w:val="uk-UA"/>
        </w:rPr>
        <w:t>що</w:t>
      </w:r>
      <w:r w:rsidR="002200ED" w:rsidRPr="00BA4E0D">
        <w:rPr>
          <w:rFonts w:ascii="Times New Roman" w:hAnsi="Times New Roman"/>
          <w:sz w:val="28"/>
          <w:szCs w:val="28"/>
          <w:lang w:val="uk-UA"/>
        </w:rPr>
        <w:t xml:space="preserve">року застосовані до пенсій військових, науковців, посадових осіб органів місцевого самоврядування, державних службовців. Індексація всіх пенсій буде здійснюватися на загальних умовах із урахуванням одного показника коефіцієнта збільшення, а саме, що визначається відповідно до частини </w:t>
      </w:r>
      <w:r w:rsidR="002200ED" w:rsidRPr="00BA4E0D">
        <w:rPr>
          <w:rFonts w:ascii="Times New Roman" w:hAnsi="Times New Roman"/>
          <w:sz w:val="28"/>
          <w:szCs w:val="28"/>
          <w:lang w:val="uk-UA"/>
        </w:rPr>
        <w:lastRenderedPageBreak/>
        <w:t>другої статті 42 </w:t>
      </w:r>
      <w:hyperlink r:id="rId8" w:tgtFrame="_blank" w:history="1">
        <w:r w:rsidR="002200ED" w:rsidRPr="00BA4E0D">
          <w:rPr>
            <w:rStyle w:val="a4"/>
            <w:rFonts w:ascii="Times New Roman" w:hAnsi="Times New Roman"/>
            <w:color w:val="auto"/>
            <w:sz w:val="28"/>
            <w:szCs w:val="28"/>
            <w:lang w:val="uk-UA"/>
          </w:rPr>
          <w:t>Закону України «Про загальнообов'язкове державне пенсійне страхування».</w:t>
        </w:r>
      </w:hyperlink>
    </w:p>
    <w:p w14:paraId="4A6FB7C4"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У 2022 році визначений коефіцієнт застосовуватиметься до показника середньої заробітної плати (доходу) в Україні, який застосовувався при обчисленні пенсії, станом на 1 жовтня 2017 р. (3764,40 грн), підвищеного з урахуванням коефіцієнтів попередніх років (1,17 – у 2019 р., 1,11 – у 2020 р., 1,11 – у 2021 р.), тобто 5426,60 грн (3764,40 х 1,17 х 1,11 х 1,11) (постанова Кабінету Міністрів України від 20 лютого 2019 р. № 124).</w:t>
      </w:r>
    </w:p>
    <w:p w14:paraId="3AE9BF5B" w14:textId="77777777" w:rsidR="00C06D66" w:rsidRPr="00BA4E0D" w:rsidRDefault="00C06D66"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Конкретний розмір та порядок такого збільшення визначатимуться за рішенням Кабінету Міністрів України (за попередніми розрахунками такий коефіцієнт становитиме 1,14).</w:t>
      </w:r>
    </w:p>
    <w:p w14:paraId="345EE824" w14:textId="77777777" w:rsidR="00233F73" w:rsidRPr="00BA4E0D" w:rsidRDefault="00663D9C"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w:t>
      </w:r>
      <w:r w:rsidR="00233F73" w:rsidRPr="00BA4E0D">
        <w:rPr>
          <w:rFonts w:ascii="Times New Roman" w:hAnsi="Times New Roman"/>
          <w:sz w:val="28"/>
          <w:szCs w:val="28"/>
          <w:lang w:val="uk-UA"/>
        </w:rPr>
        <w:t>З наступного дня за днем опублікування Закону (29.04.2022, газета «Голос України» №95) :</w:t>
      </w:r>
    </w:p>
    <w:p w14:paraId="37FC7E00" w14:textId="77777777" w:rsidR="00233F73" w:rsidRPr="00BA4E0D" w:rsidRDefault="00233F73" w:rsidP="00BA4E0D">
      <w:pPr>
        <w:jc w:val="both"/>
        <w:rPr>
          <w:rFonts w:ascii="Times New Roman" w:hAnsi="Times New Roman"/>
          <w:sz w:val="28"/>
          <w:szCs w:val="28"/>
          <w:lang w:val="uk-UA"/>
        </w:rPr>
      </w:pPr>
      <w:r w:rsidRPr="00BA4E0D">
        <w:rPr>
          <w:rFonts w:ascii="Times New Roman" w:hAnsi="Times New Roman"/>
          <w:sz w:val="28"/>
          <w:szCs w:val="28"/>
          <w:lang w:val="uk-UA"/>
        </w:rPr>
        <w:t>- відновлено право на достроковий вихід на пенсію за півтора роки у зв'язку із реорганізацією підприємств;</w:t>
      </w:r>
    </w:p>
    <w:p w14:paraId="6C7AA66E" w14:textId="77777777" w:rsidR="00233F73" w:rsidRPr="00BA4E0D" w:rsidRDefault="00233F73" w:rsidP="00BA4E0D">
      <w:pPr>
        <w:jc w:val="both"/>
        <w:rPr>
          <w:rFonts w:ascii="Times New Roman" w:hAnsi="Times New Roman"/>
          <w:sz w:val="28"/>
          <w:szCs w:val="28"/>
          <w:lang w:val="uk-UA"/>
        </w:rPr>
      </w:pPr>
      <w:r w:rsidRPr="00BA4E0D">
        <w:rPr>
          <w:rFonts w:ascii="Times New Roman" w:hAnsi="Times New Roman"/>
          <w:sz w:val="28"/>
          <w:szCs w:val="28"/>
          <w:lang w:val="uk-UA"/>
        </w:rPr>
        <w:t>- надано право на дострокову пенсію батькам дітей, які хворі на тяжке рідкісне захворювання.</w:t>
      </w:r>
    </w:p>
    <w:p w14:paraId="384FC166" w14:textId="77777777" w:rsidR="00233F73" w:rsidRPr="00BA4E0D" w:rsidRDefault="00233F73" w:rsidP="00BA4E0D">
      <w:pPr>
        <w:jc w:val="both"/>
        <w:rPr>
          <w:rFonts w:ascii="Times New Roman" w:hAnsi="Times New Roman"/>
          <w:sz w:val="28"/>
          <w:szCs w:val="28"/>
          <w:lang w:val="uk-UA"/>
        </w:rPr>
      </w:pPr>
      <w:r w:rsidRPr="00BA4E0D">
        <w:rPr>
          <w:rFonts w:ascii="Times New Roman" w:hAnsi="Times New Roman"/>
          <w:sz w:val="28"/>
          <w:szCs w:val="28"/>
          <w:lang w:val="uk-UA"/>
        </w:rPr>
        <w:t xml:space="preserve">      З 1 жовтня цього року будуть збільшені мінімальні розміри пенсій по інвалідності для осіб з числа військовослужбовців.</w:t>
      </w:r>
    </w:p>
    <w:p w14:paraId="66BB2E35" w14:textId="77777777" w:rsidR="0068744B" w:rsidRPr="00BA4E0D" w:rsidRDefault="0068744B" w:rsidP="00BA4E0D">
      <w:pPr>
        <w:jc w:val="both"/>
        <w:rPr>
          <w:rFonts w:ascii="Times New Roman" w:hAnsi="Times New Roman"/>
          <w:sz w:val="28"/>
          <w:szCs w:val="28"/>
          <w:lang w:val="uk-UA"/>
        </w:rPr>
      </w:pPr>
    </w:p>
    <w:p w14:paraId="0E63AD9A" w14:textId="77777777" w:rsidR="002749ED" w:rsidRPr="00BA4E0D" w:rsidRDefault="002749ED" w:rsidP="00BA4E0D">
      <w:pPr>
        <w:jc w:val="both"/>
        <w:rPr>
          <w:rFonts w:ascii="Times New Roman" w:hAnsi="Times New Roman"/>
          <w:sz w:val="28"/>
          <w:szCs w:val="28"/>
          <w:lang w:val="uk-UA"/>
        </w:rPr>
      </w:pPr>
    </w:p>
    <w:p w14:paraId="2107A13F" w14:textId="77777777" w:rsidR="0080423A" w:rsidRPr="00BA4E0D" w:rsidRDefault="0080423A" w:rsidP="007B1C0B">
      <w:pPr>
        <w:rPr>
          <w:rFonts w:ascii="Times New Roman" w:hAnsi="Times New Roman"/>
          <w:sz w:val="28"/>
          <w:szCs w:val="28"/>
        </w:rPr>
      </w:pPr>
      <w:bookmarkStart w:id="1" w:name="_GoBack"/>
      <w:bookmarkEnd w:id="1"/>
    </w:p>
    <w:p w14:paraId="3CC1BF7C" w14:textId="77777777" w:rsidR="0080423A" w:rsidRPr="00BA4E0D" w:rsidRDefault="0080423A" w:rsidP="007B1C0B">
      <w:pPr>
        <w:rPr>
          <w:rFonts w:ascii="Times New Roman" w:hAnsi="Times New Roman"/>
          <w:sz w:val="28"/>
          <w:szCs w:val="28"/>
        </w:rPr>
      </w:pPr>
    </w:p>
    <w:p w14:paraId="6FDBCA77" w14:textId="77777777" w:rsidR="0080423A" w:rsidRPr="00BA4E0D" w:rsidRDefault="0080423A" w:rsidP="007B1C0B">
      <w:pPr>
        <w:rPr>
          <w:rFonts w:ascii="Times New Roman" w:hAnsi="Times New Roman"/>
          <w:sz w:val="28"/>
          <w:szCs w:val="28"/>
        </w:rPr>
      </w:pPr>
      <w:proofErr w:type="spellStart"/>
      <w:proofErr w:type="gramStart"/>
      <w:r w:rsidRPr="00BA4E0D">
        <w:rPr>
          <w:rFonts w:ascii="Times New Roman" w:hAnsi="Times New Roman"/>
          <w:sz w:val="28"/>
          <w:szCs w:val="28"/>
        </w:rPr>
        <w:t>П</w:t>
      </w:r>
      <w:proofErr w:type="gramEnd"/>
      <w:r w:rsidRPr="00BA4E0D">
        <w:rPr>
          <w:rFonts w:ascii="Times New Roman" w:hAnsi="Times New Roman"/>
          <w:sz w:val="28"/>
          <w:szCs w:val="28"/>
        </w:rPr>
        <w:t>ідготувала</w:t>
      </w:r>
      <w:proofErr w:type="spellEnd"/>
      <w:r w:rsidRPr="00BA4E0D">
        <w:rPr>
          <w:rFonts w:ascii="Times New Roman" w:hAnsi="Times New Roman"/>
          <w:sz w:val="28"/>
          <w:szCs w:val="28"/>
        </w:rPr>
        <w:t xml:space="preserve"> </w:t>
      </w:r>
      <w:proofErr w:type="spellStart"/>
      <w:r w:rsidRPr="00BA4E0D">
        <w:rPr>
          <w:rFonts w:ascii="Times New Roman" w:hAnsi="Times New Roman"/>
          <w:sz w:val="28"/>
          <w:szCs w:val="28"/>
        </w:rPr>
        <w:t>завідувач</w:t>
      </w:r>
      <w:proofErr w:type="spellEnd"/>
      <w:r w:rsidRPr="00BA4E0D">
        <w:rPr>
          <w:rFonts w:ascii="Times New Roman" w:hAnsi="Times New Roman"/>
          <w:sz w:val="28"/>
          <w:szCs w:val="28"/>
        </w:rPr>
        <w:t xml:space="preserve"> </w:t>
      </w:r>
      <w:proofErr w:type="spellStart"/>
      <w:r w:rsidRPr="00BA4E0D">
        <w:rPr>
          <w:rFonts w:ascii="Times New Roman" w:hAnsi="Times New Roman"/>
          <w:sz w:val="28"/>
          <w:szCs w:val="28"/>
        </w:rPr>
        <w:t>відділу</w:t>
      </w:r>
      <w:proofErr w:type="spellEnd"/>
      <w:r w:rsidRPr="00BA4E0D">
        <w:rPr>
          <w:rFonts w:ascii="Times New Roman" w:hAnsi="Times New Roman"/>
          <w:sz w:val="28"/>
          <w:szCs w:val="28"/>
        </w:rPr>
        <w:t xml:space="preserve"> </w:t>
      </w:r>
      <w:proofErr w:type="spellStart"/>
      <w:r w:rsidRPr="00BA4E0D">
        <w:rPr>
          <w:rFonts w:ascii="Times New Roman" w:hAnsi="Times New Roman"/>
          <w:sz w:val="28"/>
          <w:szCs w:val="28"/>
        </w:rPr>
        <w:t>соціально-економічного</w:t>
      </w:r>
      <w:proofErr w:type="spellEnd"/>
      <w:r w:rsidRPr="00BA4E0D">
        <w:rPr>
          <w:rFonts w:ascii="Times New Roman" w:hAnsi="Times New Roman"/>
          <w:sz w:val="28"/>
          <w:szCs w:val="28"/>
        </w:rPr>
        <w:t xml:space="preserve"> </w:t>
      </w:r>
      <w:proofErr w:type="spellStart"/>
      <w:r w:rsidRPr="00BA4E0D">
        <w:rPr>
          <w:rFonts w:ascii="Times New Roman" w:hAnsi="Times New Roman"/>
          <w:sz w:val="28"/>
          <w:szCs w:val="28"/>
        </w:rPr>
        <w:t>захисту</w:t>
      </w:r>
      <w:proofErr w:type="spellEnd"/>
      <w:r w:rsidRPr="00BA4E0D">
        <w:rPr>
          <w:rFonts w:ascii="Times New Roman" w:hAnsi="Times New Roman"/>
          <w:sz w:val="28"/>
          <w:szCs w:val="28"/>
        </w:rPr>
        <w:t xml:space="preserve"> </w:t>
      </w:r>
      <w:proofErr w:type="spellStart"/>
      <w:r w:rsidRPr="00BA4E0D">
        <w:rPr>
          <w:rFonts w:ascii="Times New Roman" w:hAnsi="Times New Roman"/>
          <w:sz w:val="28"/>
          <w:szCs w:val="28"/>
        </w:rPr>
        <w:t>працівників</w:t>
      </w:r>
      <w:proofErr w:type="spellEnd"/>
      <w:r w:rsidRPr="00BA4E0D">
        <w:rPr>
          <w:rFonts w:ascii="Times New Roman" w:hAnsi="Times New Roman"/>
          <w:sz w:val="28"/>
          <w:szCs w:val="28"/>
        </w:rPr>
        <w:t xml:space="preserve"> </w:t>
      </w:r>
      <w:proofErr w:type="spellStart"/>
      <w:r w:rsidRPr="00BA4E0D">
        <w:rPr>
          <w:rFonts w:ascii="Times New Roman" w:hAnsi="Times New Roman"/>
          <w:sz w:val="28"/>
          <w:szCs w:val="28"/>
        </w:rPr>
        <w:t>Подгорець</w:t>
      </w:r>
      <w:proofErr w:type="spellEnd"/>
      <w:r w:rsidRPr="00BA4E0D">
        <w:rPr>
          <w:rFonts w:ascii="Times New Roman" w:hAnsi="Times New Roman"/>
          <w:sz w:val="28"/>
          <w:szCs w:val="28"/>
        </w:rPr>
        <w:t xml:space="preserve"> В.В.</w:t>
      </w:r>
    </w:p>
    <w:p w14:paraId="5DF32FF0" w14:textId="77777777" w:rsidR="0080423A" w:rsidRPr="007B1C0B" w:rsidRDefault="0080423A" w:rsidP="007B1C0B">
      <w:pPr>
        <w:rPr>
          <w:sz w:val="28"/>
          <w:szCs w:val="28"/>
        </w:rPr>
      </w:pPr>
    </w:p>
    <w:sectPr w:rsidR="0080423A" w:rsidRPr="007B1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511F7"/>
    <w:multiLevelType w:val="multilevel"/>
    <w:tmpl w:val="E55C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48"/>
    <w:rsid w:val="000E3D07"/>
    <w:rsid w:val="000F0C82"/>
    <w:rsid w:val="00110F21"/>
    <w:rsid w:val="001F1E0A"/>
    <w:rsid w:val="002200ED"/>
    <w:rsid w:val="00233F73"/>
    <w:rsid w:val="00236860"/>
    <w:rsid w:val="002749ED"/>
    <w:rsid w:val="004D56C3"/>
    <w:rsid w:val="00663D9C"/>
    <w:rsid w:val="0068744B"/>
    <w:rsid w:val="007B1C0B"/>
    <w:rsid w:val="0080423A"/>
    <w:rsid w:val="00846DE3"/>
    <w:rsid w:val="00940BF2"/>
    <w:rsid w:val="009B2FC8"/>
    <w:rsid w:val="009E4C10"/>
    <w:rsid w:val="00BA4E0D"/>
    <w:rsid w:val="00C06D66"/>
    <w:rsid w:val="00CE1F87"/>
    <w:rsid w:val="00CF0B94"/>
    <w:rsid w:val="00D2140D"/>
    <w:rsid w:val="00DF5D48"/>
    <w:rsid w:val="00EF1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0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D48"/>
    <w:pPr>
      <w:spacing w:after="160" w:line="254"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character" w:styleId="a4">
    <w:name w:val="Hyperlink"/>
    <w:basedOn w:val="a0"/>
    <w:uiPriority w:val="99"/>
    <w:unhideWhenUsed/>
    <w:rsid w:val="007B1C0B"/>
    <w:rPr>
      <w:color w:val="0000FF" w:themeColor="hyperlink"/>
      <w:u w:val="single"/>
    </w:rPr>
  </w:style>
  <w:style w:type="paragraph" w:styleId="a5">
    <w:name w:val="Normal (Web)"/>
    <w:aliases w:val="Обычный (Web),Обычный (веб) Знак1,Знак Знак1,Обычный (веб) Знак Знак,Знак1 Знак Знак,Знак1 Знак1,Обычный (веб) Знак,Знак1 Знак,Знак1,Обычный (веб) Знак1 Знак,Знак Знак1 Знак Знак Знак Знак,Обычный (веб) Знак Знак2,Знак Знак Знак"/>
    <w:basedOn w:val="a"/>
    <w:link w:val="2"/>
    <w:uiPriority w:val="99"/>
    <w:rsid w:val="000F0C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бычный (веб) Знак2"/>
    <w:aliases w:val="Обычный (Web) Знак,Обычный (веб) Знак1 Знак1,Знак Знак1 Знак,Обычный (веб) Знак Знак Знак,Знак1 Знак Знак Знак,Знак1 Знак1 Знак,Обычный (веб) Знак Знак1,Знак1 Знак Знак1,Знак1 Знак2,Обычный (веб) Знак1 Знак Знак,Знак Знак Знак Знак"/>
    <w:link w:val="a5"/>
    <w:uiPriority w:val="99"/>
    <w:locked/>
    <w:rsid w:val="000F0C82"/>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BA4E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4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D48"/>
    <w:pPr>
      <w:spacing w:after="160" w:line="254"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character" w:styleId="a4">
    <w:name w:val="Hyperlink"/>
    <w:basedOn w:val="a0"/>
    <w:uiPriority w:val="99"/>
    <w:unhideWhenUsed/>
    <w:rsid w:val="007B1C0B"/>
    <w:rPr>
      <w:color w:val="0000FF" w:themeColor="hyperlink"/>
      <w:u w:val="single"/>
    </w:rPr>
  </w:style>
  <w:style w:type="paragraph" w:styleId="a5">
    <w:name w:val="Normal (Web)"/>
    <w:aliases w:val="Обычный (Web),Обычный (веб) Знак1,Знак Знак1,Обычный (веб) Знак Знак,Знак1 Знак Знак,Знак1 Знак1,Обычный (веб) Знак,Знак1 Знак,Знак1,Обычный (веб) Знак1 Знак,Знак Знак1 Знак Знак Знак Знак,Обычный (веб) Знак Знак2,Знак Знак Знак"/>
    <w:basedOn w:val="a"/>
    <w:link w:val="2"/>
    <w:uiPriority w:val="99"/>
    <w:rsid w:val="000F0C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бычный (веб) Знак2"/>
    <w:aliases w:val="Обычный (Web) Знак,Обычный (веб) Знак1 Знак1,Знак Знак1 Знак,Обычный (веб) Знак Знак Знак,Знак1 Знак Знак Знак,Знак1 Знак1 Знак,Обычный (веб) Знак Знак1,Знак1 Знак Знак1,Знак1 Знак2,Обычный (веб) Знак1 Знак Знак,Знак Знак Знак Знак"/>
    <w:link w:val="a5"/>
    <w:uiPriority w:val="99"/>
    <w:locked/>
    <w:rsid w:val="000F0C82"/>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BA4E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4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15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T031058?utm_source=buh.ligazakon.net&amp;utm_medium=news&amp;utm_content=cons12" TargetMode="External"/><Relationship Id="rId3" Type="http://schemas.microsoft.com/office/2007/relationships/stylesWithEffects" Target="stylesWithEffects.xml"/><Relationship Id="rId7" Type="http://schemas.openxmlformats.org/officeDocument/2006/relationships/hyperlink" Target="https://pon.org.ua/novyny/9433-dostrokovyi-vykhid-na-pensiu-vidnovleno-zakonodavchi-norm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1368</Words>
  <Characters>7804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лооошщ99г8</cp:lastModifiedBy>
  <cp:revision>19</cp:revision>
  <dcterms:created xsi:type="dcterms:W3CDTF">2022-05-04T10:33:00Z</dcterms:created>
  <dcterms:modified xsi:type="dcterms:W3CDTF">2022-05-11T07:42:00Z</dcterms:modified>
</cp:coreProperties>
</file>